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D09B8" w14:textId="77777777" w:rsidR="00BC3ED8" w:rsidRDefault="004538DB">
      <w:bookmarkStart w:id="0" w:name="_GoBack"/>
      <w:bookmarkEnd w:id="0"/>
      <w:r>
        <w:t>Схема описания патологических образований в легких на обзорных рентгенограммах легких:</w:t>
      </w:r>
    </w:p>
    <w:p w14:paraId="74AAB6ED" w14:textId="77777777" w:rsidR="004538DB" w:rsidRDefault="004538DB" w:rsidP="004538DB">
      <w:pPr>
        <w:pStyle w:val="a3"/>
        <w:numPr>
          <w:ilvl w:val="0"/>
          <w:numId w:val="1"/>
        </w:numPr>
      </w:pPr>
      <w:r>
        <w:t>Положение – место расположения, локализация по сегментам и долям.</w:t>
      </w:r>
    </w:p>
    <w:p w14:paraId="54388F31" w14:textId="42B369A1" w:rsidR="004538DB" w:rsidRDefault="004538DB" w:rsidP="004538DB">
      <w:pPr>
        <w:pStyle w:val="a3"/>
        <w:numPr>
          <w:ilvl w:val="0"/>
          <w:numId w:val="1"/>
        </w:numPr>
      </w:pPr>
      <w:r>
        <w:t>Число образований – тени могут быть один</w:t>
      </w:r>
      <w:r w:rsidR="00001AA1">
        <w:t>о</w:t>
      </w:r>
      <w:r>
        <w:t>чными, немногочисленными, множественными.</w:t>
      </w:r>
    </w:p>
    <w:p w14:paraId="18DA36A0" w14:textId="77777777" w:rsidR="004538DB" w:rsidRDefault="004538DB" w:rsidP="004538DB">
      <w:pPr>
        <w:pStyle w:val="a3"/>
        <w:numPr>
          <w:ilvl w:val="0"/>
          <w:numId w:val="1"/>
        </w:numPr>
      </w:pPr>
      <w:r>
        <w:t>Форма образования- округлая, овальная, неправильной формы.</w:t>
      </w:r>
    </w:p>
    <w:p w14:paraId="066E5A37" w14:textId="77777777" w:rsidR="004538DB" w:rsidRDefault="004538DB" w:rsidP="004538DB">
      <w:pPr>
        <w:pStyle w:val="a3"/>
        <w:numPr>
          <w:ilvl w:val="0"/>
          <w:numId w:val="1"/>
        </w:numPr>
      </w:pPr>
      <w:r>
        <w:t xml:space="preserve">Размер образования – величина образования может быть от </w:t>
      </w:r>
      <w:proofErr w:type="spellStart"/>
      <w:r>
        <w:t>ацинуса</w:t>
      </w:r>
      <w:proofErr w:type="spellEnd"/>
      <w:r>
        <w:t xml:space="preserve"> до целого легкого. Размеры очагов, инфильтратов и полостей указываются в миллиметрах или сантиметрах. Соответствие величины пораженной зоны размерам нормальных сегментов, долей.</w:t>
      </w:r>
    </w:p>
    <w:p w14:paraId="5287AB66" w14:textId="77777777" w:rsidR="004538DB" w:rsidRDefault="004538DB" w:rsidP="004538DB">
      <w:pPr>
        <w:pStyle w:val="a3"/>
        <w:numPr>
          <w:ilvl w:val="0"/>
          <w:numId w:val="1"/>
        </w:numPr>
      </w:pPr>
      <w:r>
        <w:t xml:space="preserve">Интенсивность тени – </w:t>
      </w:r>
    </w:p>
    <w:p w14:paraId="39C74378" w14:textId="77777777" w:rsidR="004538DB" w:rsidRDefault="004538DB" w:rsidP="004538DB">
      <w:pPr>
        <w:pStyle w:val="a3"/>
        <w:numPr>
          <w:ilvl w:val="0"/>
          <w:numId w:val="2"/>
        </w:numPr>
      </w:pPr>
      <w:r>
        <w:t>тень малой интенсивности приближается к плотности продольной проекции легочных сосудов.</w:t>
      </w:r>
    </w:p>
    <w:p w14:paraId="2C741D26" w14:textId="19AAAD1F" w:rsidR="004538DB" w:rsidRDefault="004538DB" w:rsidP="004538DB">
      <w:pPr>
        <w:pStyle w:val="a3"/>
        <w:numPr>
          <w:ilvl w:val="0"/>
          <w:numId w:val="2"/>
        </w:numPr>
      </w:pPr>
      <w:r>
        <w:t xml:space="preserve">Тень средней интенсивности превосходит </w:t>
      </w:r>
      <w:r w:rsidR="00001AA1">
        <w:t>те</w:t>
      </w:r>
      <w:r>
        <w:t>ни продольны</w:t>
      </w:r>
      <w:r w:rsidR="00001AA1">
        <w:t>х проекци</w:t>
      </w:r>
      <w:r>
        <w:t>й сосудов т приближается к интенсивности тени поперечного сечения сосудов.</w:t>
      </w:r>
    </w:p>
    <w:p w14:paraId="7D8F0A60" w14:textId="77777777" w:rsidR="004538DB" w:rsidRDefault="004538DB" w:rsidP="004538DB">
      <w:pPr>
        <w:pStyle w:val="a3"/>
        <w:numPr>
          <w:ilvl w:val="0"/>
          <w:numId w:val="2"/>
        </w:numPr>
      </w:pPr>
      <w:r>
        <w:t>Интенсивная тень – по плотности приближается к изображению кортикального слоя ребра.</w:t>
      </w:r>
    </w:p>
    <w:p w14:paraId="738E0154" w14:textId="77777777" w:rsidR="004538DB" w:rsidRDefault="004538DB" w:rsidP="004538DB">
      <w:pPr>
        <w:pStyle w:val="a3"/>
        <w:numPr>
          <w:ilvl w:val="0"/>
          <w:numId w:val="2"/>
        </w:numPr>
      </w:pPr>
      <w:r>
        <w:t>Тень обызвествления – интенсивны, неоднородное затемнение, вызванное отложением солей фосфора кальция.</w:t>
      </w:r>
    </w:p>
    <w:p w14:paraId="29D5E87B" w14:textId="05423B5C" w:rsidR="004538DB" w:rsidRDefault="004538DB" w:rsidP="004538DB">
      <w:pPr>
        <w:pStyle w:val="a3"/>
        <w:numPr>
          <w:ilvl w:val="0"/>
          <w:numId w:val="2"/>
        </w:numPr>
      </w:pPr>
      <w:r>
        <w:t>Тень металлического типа – высокая п</w:t>
      </w:r>
      <w:r w:rsidR="00001AA1">
        <w:t>л</w:t>
      </w:r>
      <w:r>
        <w:t>отность тени, кот</w:t>
      </w:r>
      <w:r w:rsidR="00001AA1">
        <w:t>о</w:t>
      </w:r>
      <w:r>
        <w:t>рая по своей интенсивности превосходит все остальные.</w:t>
      </w:r>
    </w:p>
    <w:p w14:paraId="0E447EFE" w14:textId="77777777" w:rsidR="004538DB" w:rsidRDefault="004538DB" w:rsidP="004538DB">
      <w:pPr>
        <w:pStyle w:val="a3"/>
        <w:numPr>
          <w:ilvl w:val="0"/>
          <w:numId w:val="1"/>
        </w:numPr>
      </w:pPr>
      <w:r>
        <w:t xml:space="preserve">Структура (рисунок) тени – может быть однородной (гомогенной) и неоднородной (комбинация затемнения с </w:t>
      </w:r>
      <w:proofErr w:type="spellStart"/>
      <w:r>
        <w:t>просветвлениями</w:t>
      </w:r>
      <w:proofErr w:type="spellEnd"/>
      <w:r>
        <w:t>).</w:t>
      </w:r>
    </w:p>
    <w:p w14:paraId="74C8949C" w14:textId="77777777" w:rsidR="004538DB" w:rsidRDefault="004538DB" w:rsidP="004538DB">
      <w:pPr>
        <w:pStyle w:val="a3"/>
        <w:numPr>
          <w:ilvl w:val="0"/>
          <w:numId w:val="1"/>
        </w:numPr>
      </w:pPr>
      <w:r>
        <w:t xml:space="preserve">Контуры тени – могут быть ровными и неровными, резкими и нерезкими, выпуклыми, вогнутыми, полицикличными. </w:t>
      </w:r>
    </w:p>
    <w:p w14:paraId="4DFA29AB" w14:textId="77777777" w:rsidR="004538DB" w:rsidRDefault="004538DB" w:rsidP="004538DB">
      <w:pPr>
        <w:pStyle w:val="a3"/>
        <w:numPr>
          <w:ilvl w:val="0"/>
          <w:numId w:val="1"/>
        </w:numPr>
      </w:pPr>
      <w:proofErr w:type="spellStart"/>
      <w:r>
        <w:t>Смещаемость</w:t>
      </w:r>
      <w:proofErr w:type="spellEnd"/>
      <w:r>
        <w:t xml:space="preserve"> образования – перемена положения патологического образования при дыхании, кашле, колебания в связи с сокращениями сердца и пульсацией сосудов, перемещение при изменении положения тела и т.д.</w:t>
      </w:r>
    </w:p>
    <w:p w14:paraId="111D6ED9" w14:textId="62A64481" w:rsidR="004538DB" w:rsidRDefault="004538DB" w:rsidP="004538DB">
      <w:r>
        <w:t>После описания патологических изменений в легочной ткани описывается состо</w:t>
      </w:r>
      <w:r w:rsidR="00001AA1">
        <w:t>яние легочного рисунка (не изме</w:t>
      </w:r>
      <w:r>
        <w:t>нен, усилен, сгущен, разрежен, отсутс</w:t>
      </w:r>
      <w:r w:rsidR="00001AA1">
        <w:t>т</w:t>
      </w:r>
      <w:r>
        <w:t>вует и т.д.)</w:t>
      </w:r>
    </w:p>
    <w:p w14:paraId="313239A0" w14:textId="77777777" w:rsidR="004538DB" w:rsidRDefault="004538DB" w:rsidP="004538DB">
      <w:r>
        <w:t>Корни легких структурны – структурность, форма, величина, контуры.</w:t>
      </w:r>
    </w:p>
    <w:p w14:paraId="6ED96AD7" w14:textId="77777777" w:rsidR="004538DB" w:rsidRDefault="004538DB" w:rsidP="004538DB">
      <w:r>
        <w:t>Состояние куполов диафрагмы (высота, стояние их, форма, наличие деформации)</w:t>
      </w:r>
    </w:p>
    <w:p w14:paraId="25E4B165" w14:textId="77777777" w:rsidR="004538DB" w:rsidRDefault="004538DB" w:rsidP="004538DB">
      <w:r>
        <w:t xml:space="preserve">Заключение, вывод. </w:t>
      </w:r>
    </w:p>
    <w:sectPr w:rsidR="004538DB" w:rsidSect="00D86A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0D19"/>
    <w:multiLevelType w:val="hybridMultilevel"/>
    <w:tmpl w:val="3C5C1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51A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E8C3D0B"/>
    <w:multiLevelType w:val="hybridMultilevel"/>
    <w:tmpl w:val="1D9A042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DB"/>
    <w:rsid w:val="00001AA1"/>
    <w:rsid w:val="000812CB"/>
    <w:rsid w:val="00121943"/>
    <w:rsid w:val="004538DB"/>
    <w:rsid w:val="00636566"/>
    <w:rsid w:val="0069074B"/>
    <w:rsid w:val="00D86AD1"/>
    <w:rsid w:val="00F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4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Ksusha</cp:lastModifiedBy>
  <cp:revision>2</cp:revision>
  <dcterms:created xsi:type="dcterms:W3CDTF">2016-10-13T12:32:00Z</dcterms:created>
  <dcterms:modified xsi:type="dcterms:W3CDTF">2016-10-13T12:32:00Z</dcterms:modified>
</cp:coreProperties>
</file>